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35" w:rsidRDefault="0033373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333735" w:rsidRDefault="003337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НОВГОРОДСКОЙ ОБЛАСТИ</w:t>
      </w:r>
    </w:p>
    <w:p w:rsidR="00333735" w:rsidRDefault="003337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33735" w:rsidRDefault="003337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33735" w:rsidRDefault="003337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2013 г. N 228-рг</w:t>
      </w:r>
    </w:p>
    <w:p w:rsidR="00333735" w:rsidRDefault="003337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33735" w:rsidRDefault="003337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ПОПЕЧИТЕЛЬСКОГО СОВЕТА</w:t>
      </w:r>
    </w:p>
    <w:p w:rsidR="00333735" w:rsidRDefault="003337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НЕКОММЕРЧЕСКОЙ ОРГАНИЗАЦИИ "</w:t>
      </w:r>
      <w:proofErr w:type="gramStart"/>
      <w:r>
        <w:rPr>
          <w:rFonts w:ascii="Calibri" w:hAnsi="Calibri" w:cs="Calibri"/>
          <w:b/>
          <w:bCs/>
        </w:rPr>
        <w:t>РЕГИОНАЛЬНЫЙ</w:t>
      </w:r>
      <w:proofErr w:type="gramEnd"/>
    </w:p>
    <w:p w:rsidR="00333735" w:rsidRDefault="003337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 КАПИТАЛЬНОГО РЕМОНТА МНОГОКВАРТИРНЫХ ДОМОВ,</w:t>
      </w:r>
    </w:p>
    <w:p w:rsidR="00333735" w:rsidRDefault="003337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НОВГОРОДСКОЙ ОБЛАСТИ"</w:t>
      </w:r>
    </w:p>
    <w:p w:rsidR="00333735" w:rsidRDefault="003337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3735" w:rsidRDefault="0033373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</w:t>
      </w:r>
      <w:r w:rsidRPr="005B7C11">
        <w:rPr>
          <w:rFonts w:ascii="Calibri" w:hAnsi="Calibri" w:cs="Calibri"/>
        </w:rPr>
        <w:t xml:space="preserve">с </w:t>
      </w:r>
      <w:hyperlink r:id="rId5" w:history="1">
        <w:r w:rsidRPr="005B7C11">
          <w:rPr>
            <w:rFonts w:ascii="Calibri" w:hAnsi="Calibri" w:cs="Calibri"/>
          </w:rPr>
          <w:t>частью 2 статьи 10</w:t>
        </w:r>
      </w:hyperlink>
      <w:r>
        <w:rPr>
          <w:rFonts w:ascii="Calibri" w:hAnsi="Calibri" w:cs="Calibri"/>
        </w:rP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области", </w:t>
      </w:r>
      <w:hyperlink r:id="rId6" w:history="1">
        <w:r w:rsidRPr="005B7C11">
          <w:rPr>
            <w:rFonts w:ascii="Calibri" w:hAnsi="Calibri" w:cs="Calibri"/>
          </w:rPr>
          <w:t>пунктом 4.4</w:t>
        </w:r>
      </w:hyperlink>
      <w:r w:rsidRPr="005B7C11">
        <w:rPr>
          <w:rFonts w:ascii="Calibri" w:hAnsi="Calibri" w:cs="Calibri"/>
        </w:rPr>
        <w:t xml:space="preserve"> У</w:t>
      </w:r>
      <w:r>
        <w:rPr>
          <w:rFonts w:ascii="Calibri" w:hAnsi="Calibri" w:cs="Calibri"/>
        </w:rPr>
        <w:t>става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области", утвержденного постановлением Правительства Новгородской области от 17.10.2013 N 263:</w:t>
      </w:r>
      <w:proofErr w:type="gramEnd"/>
    </w:p>
    <w:p w:rsidR="00333735" w:rsidRDefault="003337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3735" w:rsidRDefault="0033373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состав попечительского совета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 (далее - Фонд):</w:t>
      </w:r>
    </w:p>
    <w:p w:rsidR="00333735" w:rsidRDefault="003337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Маланин Ю.С.       - заместитель Губернатора Новгородской области,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председатель попечительского совета Фонда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попечительского совета Фонда: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Козина А.М.        - депутат Новгородской областной Думы (по согласованию)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Николаева И.Ю.     - руководитель департамента по </w:t>
      </w:r>
      <w:proofErr w:type="gramStart"/>
      <w:r>
        <w:rPr>
          <w:rFonts w:ascii="Courier New" w:hAnsi="Courier New" w:cs="Courier New"/>
          <w:sz w:val="20"/>
          <w:szCs w:val="20"/>
        </w:rPr>
        <w:t>жилищно-коммунальному</w:t>
      </w:r>
      <w:proofErr w:type="gramEnd"/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хозяйству и топливно-энергетическому комплексу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Новгородской области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Новожилов Е.И.     - начальник 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жилищной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инспекции Новгородской области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Панов М.А.         - заместитель председателя Новгородской областной Думы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(по согласованию)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Солтаганова М.Н.   - председатель комитета по ценовой и тарифной политике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области</w:t>
      </w: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3735" w:rsidRDefault="003337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Федотов А.А.       - депутат Новгородской областной Думы (по согласованию).</w:t>
      </w:r>
    </w:p>
    <w:p w:rsidR="00333735" w:rsidRDefault="003337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3735" w:rsidRDefault="0033373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распоряжение в газете "Новгородские ведомости".</w:t>
      </w:r>
    </w:p>
    <w:p w:rsidR="00333735" w:rsidRDefault="003337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3735" w:rsidRDefault="0033373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Новгородской области</w:t>
      </w:r>
    </w:p>
    <w:p w:rsidR="00333735" w:rsidRDefault="0033373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333735" w:rsidRDefault="003337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3735" w:rsidRDefault="003337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3735" w:rsidRDefault="003337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92355C" w:rsidRDefault="0092355C"/>
    <w:sectPr w:rsidR="0092355C" w:rsidSect="009C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3735"/>
    <w:rsid w:val="0027706E"/>
    <w:rsid w:val="00333735"/>
    <w:rsid w:val="00552696"/>
    <w:rsid w:val="005B7C11"/>
    <w:rsid w:val="00687073"/>
    <w:rsid w:val="0075056B"/>
    <w:rsid w:val="00837E6A"/>
    <w:rsid w:val="0092355C"/>
    <w:rsid w:val="00DB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3735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27A6FB51EC6209FB580AA86E63C3EF44DF3DB83E2DF3B629969D1047A54F380E6117D7ACB741EA9760A6EDZ8G" TargetMode="External"/><Relationship Id="rId5" Type="http://schemas.openxmlformats.org/officeDocument/2006/relationships/hyperlink" Target="consultantplus://offline/ref=D927A6FB51EC6209FB580AA86E63C3EF44DF3DB83E2FF1B52E969D1047A54F380E6117D7ACB741EA9760A8EDZ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881F-A63C-4E26-A143-8B22E5C5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2014-04-21T06:25:00Z</dcterms:created>
  <dcterms:modified xsi:type="dcterms:W3CDTF">2014-04-21T09:22:00Z</dcterms:modified>
</cp:coreProperties>
</file>