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D7" w:rsidRDefault="005452D7">
      <w:pPr>
        <w:pStyle w:val="ConsPlusTitlePage"/>
      </w:pPr>
      <w:bookmarkStart w:id="0" w:name="_GoBack"/>
      <w:bookmarkEnd w:id="0"/>
      <w:r>
        <w:br/>
      </w:r>
    </w:p>
    <w:p w:rsidR="005452D7" w:rsidRDefault="005452D7">
      <w:pPr>
        <w:pStyle w:val="ConsPlusNormal"/>
      </w:pPr>
    </w:p>
    <w:p w:rsidR="005452D7" w:rsidRDefault="005452D7">
      <w:pPr>
        <w:pStyle w:val="ConsPlusTitle"/>
        <w:jc w:val="center"/>
      </w:pPr>
      <w:r>
        <w:t>ПРАВИТЕЛЬСТВО НОВГОРОДСКОЙ ОБЛАСТИ</w:t>
      </w:r>
    </w:p>
    <w:p w:rsidR="005452D7" w:rsidRDefault="005452D7">
      <w:pPr>
        <w:pStyle w:val="ConsPlusTitle"/>
        <w:jc w:val="center"/>
      </w:pPr>
    </w:p>
    <w:p w:rsidR="005452D7" w:rsidRDefault="005452D7">
      <w:pPr>
        <w:pStyle w:val="ConsPlusTitle"/>
        <w:jc w:val="center"/>
      </w:pPr>
      <w:r>
        <w:t>ПОСТАНОВЛЕНИЕ</w:t>
      </w:r>
    </w:p>
    <w:p w:rsidR="005452D7" w:rsidRDefault="005452D7">
      <w:pPr>
        <w:pStyle w:val="ConsPlusTitle"/>
        <w:jc w:val="center"/>
      </w:pPr>
      <w:r>
        <w:t>от 20 июля 2015 г. N 301</w:t>
      </w:r>
    </w:p>
    <w:p w:rsidR="005452D7" w:rsidRDefault="005452D7">
      <w:pPr>
        <w:pStyle w:val="ConsPlusTitle"/>
        <w:jc w:val="center"/>
      </w:pPr>
    </w:p>
    <w:p w:rsidR="005452D7" w:rsidRDefault="005452D7">
      <w:pPr>
        <w:pStyle w:val="ConsPlusTitle"/>
        <w:jc w:val="center"/>
      </w:pPr>
      <w:r>
        <w:t>ОБ УТВЕРЖДЕНИИ ПОРЯДКА НАПРАВЛЕНИЯ РЕГИОНАЛЬНЫМ ОПЕРАТОРОМ</w:t>
      </w:r>
    </w:p>
    <w:p w:rsidR="005452D7" w:rsidRDefault="005452D7">
      <w:pPr>
        <w:pStyle w:val="ConsPlusTitle"/>
        <w:jc w:val="center"/>
      </w:pPr>
      <w:r>
        <w:t>СРЕДСТВ ФОНДА КАПИТАЛЬНОГО РЕМОНТА НА ЦЕЛИ СНОСА ИЛИ</w:t>
      </w:r>
    </w:p>
    <w:p w:rsidR="005452D7" w:rsidRDefault="005452D7">
      <w:pPr>
        <w:pStyle w:val="ConsPlusTitle"/>
        <w:jc w:val="center"/>
      </w:pPr>
      <w:r>
        <w:t>РЕКОНСТРУКЦИИ МНОГОКВАРТИРНОГО ДОМА, ПРИЗНАННОГО АВАРИЙНЫМ И</w:t>
      </w:r>
    </w:p>
    <w:p w:rsidR="005452D7" w:rsidRDefault="005452D7">
      <w:pPr>
        <w:pStyle w:val="ConsPlusTitle"/>
        <w:jc w:val="center"/>
      </w:pPr>
      <w:r>
        <w:t>ПОДЛЕЖАЩИМ СНОСУ ИЛИ РЕКОНСТРУКЦИИ В СООТВЕТСТВИИ С ЧАСТЯМИ</w:t>
      </w:r>
    </w:p>
    <w:p w:rsidR="005452D7" w:rsidRDefault="005452D7">
      <w:pPr>
        <w:pStyle w:val="ConsPlusTitle"/>
        <w:jc w:val="center"/>
      </w:pPr>
      <w:r>
        <w:t>10 И 11 СТАТЬИ 32 ЖИЛИЩНОГО КОДЕКСА РОССИЙСКОЙ ФЕДЕРАЦИИ,</w:t>
      </w:r>
    </w:p>
    <w:p w:rsidR="005452D7" w:rsidRDefault="005452D7">
      <w:pPr>
        <w:pStyle w:val="ConsPlusTitle"/>
        <w:jc w:val="center"/>
      </w:pPr>
      <w:r>
        <w:t>НА ОСНОВАНИИ РЕШЕНИЯ СОБСТВЕННИКОВ ПОМЕЩЕНИЙ В ЭТОМ</w:t>
      </w:r>
    </w:p>
    <w:p w:rsidR="005452D7" w:rsidRDefault="005452D7">
      <w:pPr>
        <w:pStyle w:val="ConsPlusTitle"/>
        <w:jc w:val="center"/>
      </w:pPr>
      <w:r>
        <w:t>МНОГОКВАРТИРНОМ ДОМЕ О ЕГО СНОСЕ ИЛИ РЕКОНСТРУКЦИИ</w:t>
      </w:r>
    </w:p>
    <w:p w:rsidR="005452D7" w:rsidRDefault="005452D7">
      <w:pPr>
        <w:pStyle w:val="ConsPlusNormal"/>
        <w:ind w:firstLine="540"/>
        <w:jc w:val="both"/>
      </w:pPr>
    </w:p>
    <w:p w:rsidR="005452D7" w:rsidRDefault="005452D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184</w:t>
        </w:r>
      </w:hyperlink>
      <w:r>
        <w:t xml:space="preserve"> Жилищного кодекса Российской Федерации и </w:t>
      </w:r>
      <w:hyperlink r:id="rId5" w:history="1">
        <w:r>
          <w:rPr>
            <w:color w:val="0000FF"/>
          </w:rPr>
          <w:t>пунктом 26 части 1 статьи 2</w:t>
        </w:r>
      </w:hyperlink>
      <w:r>
        <w:t xml:space="preserve"> областного закона от 06.04.2005 N 449-ОЗ "О разграничении полномочий Новгородской областной Думы и Правительства Новгородской области в области жилищных отношений" Правительство Новгородской области постановляет:</w:t>
      </w:r>
    </w:p>
    <w:p w:rsidR="005452D7" w:rsidRDefault="005452D7">
      <w:pPr>
        <w:pStyle w:val="ConsPlusNormal"/>
        <w:ind w:firstLine="540"/>
        <w:jc w:val="both"/>
      </w:pPr>
    </w:p>
    <w:p w:rsidR="005452D7" w:rsidRDefault="005452D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направления региональным оператором средств фонда капитального ремонта на цели сноса или реконструкции многоквартирного дома, признанного аварийным и подлежащим сносу или реконструкции в соответствии с </w:t>
      </w:r>
      <w:hyperlink r:id="rId6" w:history="1">
        <w:r>
          <w:rPr>
            <w:color w:val="0000FF"/>
          </w:rPr>
          <w:t>частями 10</w:t>
        </w:r>
      </w:hyperlink>
      <w:r>
        <w:t xml:space="preserve"> и </w:t>
      </w:r>
      <w:hyperlink r:id="rId7" w:history="1">
        <w:r>
          <w:rPr>
            <w:color w:val="0000FF"/>
          </w:rPr>
          <w:t>11 статьи 32</w:t>
        </w:r>
      </w:hyperlink>
      <w:r>
        <w:t xml:space="preserve"> Жилищного кодекса Российской Федерации, на основании решения собственников помещений в этом многоквартирном доме о его сносе или реконструкции.</w:t>
      </w:r>
    </w:p>
    <w:p w:rsidR="005452D7" w:rsidRDefault="005452D7">
      <w:pPr>
        <w:pStyle w:val="ConsPlusNormal"/>
        <w:ind w:firstLine="540"/>
        <w:jc w:val="both"/>
      </w:pPr>
    </w:p>
    <w:p w:rsidR="005452D7" w:rsidRDefault="005452D7">
      <w:pPr>
        <w:pStyle w:val="ConsPlusNormal"/>
        <w:ind w:firstLine="540"/>
        <w:jc w:val="both"/>
      </w:pPr>
      <w:r>
        <w:t>2. Опубликовать постановление в газете "Новгородские ведомости" и разместить на "Официальном интернет-портале правовой информации" (www.pravo.gov.ru).</w:t>
      </w:r>
    </w:p>
    <w:p w:rsidR="005452D7" w:rsidRDefault="005452D7">
      <w:pPr>
        <w:pStyle w:val="ConsPlusNormal"/>
        <w:ind w:firstLine="540"/>
        <w:jc w:val="both"/>
      </w:pPr>
    </w:p>
    <w:p w:rsidR="005452D7" w:rsidRDefault="005452D7">
      <w:pPr>
        <w:pStyle w:val="ConsPlusNormal"/>
        <w:jc w:val="right"/>
      </w:pPr>
      <w:r>
        <w:t>Губернатор Новгородской области</w:t>
      </w:r>
    </w:p>
    <w:p w:rsidR="005452D7" w:rsidRDefault="005452D7">
      <w:pPr>
        <w:pStyle w:val="ConsPlusNormal"/>
        <w:jc w:val="right"/>
      </w:pPr>
      <w:r>
        <w:t>С.Г.МИТИН</w:t>
      </w:r>
    </w:p>
    <w:p w:rsidR="005452D7" w:rsidRDefault="005452D7">
      <w:pPr>
        <w:pStyle w:val="ConsPlusNormal"/>
        <w:ind w:firstLine="540"/>
        <w:jc w:val="both"/>
      </w:pPr>
    </w:p>
    <w:p w:rsidR="005452D7" w:rsidRDefault="005452D7">
      <w:pPr>
        <w:pStyle w:val="ConsPlusNormal"/>
        <w:ind w:firstLine="540"/>
        <w:jc w:val="both"/>
      </w:pPr>
    </w:p>
    <w:p w:rsidR="005452D7" w:rsidRDefault="005452D7">
      <w:pPr>
        <w:pStyle w:val="ConsPlusNormal"/>
        <w:ind w:firstLine="540"/>
        <w:jc w:val="both"/>
      </w:pPr>
    </w:p>
    <w:p w:rsidR="005452D7" w:rsidRDefault="005452D7">
      <w:pPr>
        <w:pStyle w:val="ConsPlusNormal"/>
        <w:ind w:firstLine="540"/>
        <w:jc w:val="both"/>
      </w:pPr>
    </w:p>
    <w:p w:rsidR="005452D7" w:rsidRDefault="005452D7">
      <w:pPr>
        <w:pStyle w:val="ConsPlusNormal"/>
        <w:ind w:firstLine="540"/>
        <w:jc w:val="both"/>
      </w:pPr>
    </w:p>
    <w:p w:rsidR="005452D7" w:rsidRDefault="005452D7">
      <w:pPr>
        <w:pStyle w:val="ConsPlusNormal"/>
        <w:jc w:val="right"/>
      </w:pPr>
      <w:r>
        <w:t>Утвержден</w:t>
      </w:r>
    </w:p>
    <w:p w:rsidR="005452D7" w:rsidRDefault="005452D7">
      <w:pPr>
        <w:pStyle w:val="ConsPlusNormal"/>
        <w:jc w:val="right"/>
      </w:pPr>
      <w:r>
        <w:t>постановлением</w:t>
      </w:r>
    </w:p>
    <w:p w:rsidR="005452D7" w:rsidRDefault="005452D7">
      <w:pPr>
        <w:pStyle w:val="ConsPlusNormal"/>
        <w:jc w:val="right"/>
      </w:pPr>
      <w:r>
        <w:t>Правительства Новгородской области</w:t>
      </w:r>
    </w:p>
    <w:p w:rsidR="005452D7" w:rsidRDefault="005452D7">
      <w:pPr>
        <w:pStyle w:val="ConsPlusNormal"/>
        <w:jc w:val="right"/>
      </w:pPr>
      <w:r>
        <w:t>от 20.07.2015 N 301</w:t>
      </w:r>
    </w:p>
    <w:p w:rsidR="005452D7" w:rsidRDefault="005452D7">
      <w:pPr>
        <w:pStyle w:val="ConsPlusNormal"/>
        <w:ind w:firstLine="540"/>
        <w:jc w:val="both"/>
      </w:pPr>
    </w:p>
    <w:p w:rsidR="005452D7" w:rsidRDefault="005452D7">
      <w:pPr>
        <w:pStyle w:val="ConsPlusTitle"/>
        <w:jc w:val="center"/>
      </w:pPr>
      <w:bookmarkStart w:id="1" w:name="P32"/>
      <w:bookmarkEnd w:id="1"/>
      <w:r>
        <w:t>ПОРЯДОК</w:t>
      </w:r>
    </w:p>
    <w:p w:rsidR="005452D7" w:rsidRDefault="005452D7">
      <w:pPr>
        <w:pStyle w:val="ConsPlusTitle"/>
        <w:jc w:val="center"/>
      </w:pPr>
      <w:r>
        <w:t>НАПРАВЛЕНИЯ РЕГИОНАЛЬНЫМ ОПЕРАТОРОМ СРЕДСТВ ФОНДА</w:t>
      </w:r>
    </w:p>
    <w:p w:rsidR="005452D7" w:rsidRDefault="005452D7">
      <w:pPr>
        <w:pStyle w:val="ConsPlusTitle"/>
        <w:jc w:val="center"/>
      </w:pPr>
      <w:r>
        <w:t>КАПИТАЛЬНОГО РЕМОНТА НА ЦЕЛИ СНОСА ИЛИ РЕКОНСТРУКЦИИ</w:t>
      </w:r>
    </w:p>
    <w:p w:rsidR="005452D7" w:rsidRDefault="005452D7">
      <w:pPr>
        <w:pStyle w:val="ConsPlusTitle"/>
        <w:jc w:val="center"/>
      </w:pPr>
      <w:r>
        <w:t>МНОГОКВАРТИРНОГО ДОМА, ПРИЗНАННОГО АВАРИЙНЫМ И ПОДЛЕЖАЩИМ</w:t>
      </w:r>
    </w:p>
    <w:p w:rsidR="005452D7" w:rsidRDefault="005452D7">
      <w:pPr>
        <w:pStyle w:val="ConsPlusTitle"/>
        <w:jc w:val="center"/>
      </w:pPr>
      <w:r>
        <w:t>СНОСУ ИЛИ РЕКОНСТРУКЦИИ В СООТВЕТСТВИИ С ЧАСТЯМИ 10 И 11</w:t>
      </w:r>
    </w:p>
    <w:p w:rsidR="005452D7" w:rsidRDefault="005452D7">
      <w:pPr>
        <w:pStyle w:val="ConsPlusTitle"/>
        <w:jc w:val="center"/>
      </w:pPr>
      <w:r>
        <w:t>СТАТЬИ 32 ЖИЛИЩНОГО КОДЕКСА РОССИЙСКОЙ ФЕДЕРАЦИИ, НА</w:t>
      </w:r>
    </w:p>
    <w:p w:rsidR="005452D7" w:rsidRDefault="005452D7">
      <w:pPr>
        <w:pStyle w:val="ConsPlusTitle"/>
        <w:jc w:val="center"/>
      </w:pPr>
      <w:r>
        <w:t>ОСНОВАНИИ РЕШЕНИЯ СОБСТВЕННИКОВ ПОМЕЩЕНИЙ В ЭТОМ</w:t>
      </w:r>
    </w:p>
    <w:p w:rsidR="005452D7" w:rsidRDefault="005452D7">
      <w:pPr>
        <w:pStyle w:val="ConsPlusTitle"/>
        <w:jc w:val="center"/>
      </w:pPr>
      <w:r>
        <w:t>МНОГОКВАРТИРНОМ ДОМЕ О ЕГО СНОСЕ ИЛИ РЕКОНСТРУКЦИИ</w:t>
      </w:r>
    </w:p>
    <w:p w:rsidR="005452D7" w:rsidRDefault="005452D7">
      <w:pPr>
        <w:pStyle w:val="ConsPlusNormal"/>
        <w:ind w:firstLine="540"/>
        <w:jc w:val="both"/>
      </w:pPr>
    </w:p>
    <w:p w:rsidR="005452D7" w:rsidRDefault="005452D7">
      <w:pPr>
        <w:pStyle w:val="ConsPlusNormal"/>
        <w:ind w:firstLine="540"/>
        <w:jc w:val="both"/>
      </w:pPr>
      <w:r>
        <w:t xml:space="preserve">1. Настоящий Порядок устанавливает механизм направления региональным оператором средств фонда капитального ремонта общего имущества многоквартирного дома (далее - средства фонда капитального ремонта) на цели сноса или реконструкции многоквартирного дома, </w:t>
      </w:r>
      <w:r>
        <w:lastRenderedPageBreak/>
        <w:t xml:space="preserve">признанного аварийным и подлежащим сносу или реконструкции в соответствии с </w:t>
      </w:r>
      <w:hyperlink r:id="rId8" w:history="1">
        <w:r>
          <w:rPr>
            <w:color w:val="0000FF"/>
          </w:rPr>
          <w:t>частями 10</w:t>
        </w:r>
      </w:hyperlink>
      <w:r>
        <w:t xml:space="preserve"> и </w:t>
      </w:r>
      <w:hyperlink r:id="rId9" w:history="1">
        <w:r>
          <w:rPr>
            <w:color w:val="0000FF"/>
          </w:rPr>
          <w:t>11 статьи 32</w:t>
        </w:r>
      </w:hyperlink>
      <w:r>
        <w:t xml:space="preserve"> Жилищного кодекса Российской Федерации, на основании решения собственников помещений в этом многоквартирном доме о его сносе или реконструкции.</w:t>
      </w:r>
    </w:p>
    <w:p w:rsidR="005452D7" w:rsidRDefault="005452D7">
      <w:pPr>
        <w:pStyle w:val="ConsPlusNormal"/>
        <w:ind w:firstLine="540"/>
        <w:jc w:val="both"/>
      </w:pPr>
    </w:p>
    <w:p w:rsidR="005452D7" w:rsidRDefault="005452D7">
      <w:pPr>
        <w:pStyle w:val="ConsPlusNormal"/>
        <w:ind w:firstLine="540"/>
        <w:jc w:val="both"/>
      </w:pPr>
      <w:r>
        <w:t xml:space="preserve">2. Понятия и термины, используемые в настоящем Порядке, применяются в значении, принятом в областном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от 03.07.2013 N 291-ОЗ "О региональной системе капитального ремонта общего имущества в многоквартирных домах, расположенных на территории Новгородской области".</w:t>
      </w:r>
    </w:p>
    <w:p w:rsidR="005452D7" w:rsidRDefault="005452D7">
      <w:pPr>
        <w:pStyle w:val="ConsPlusNormal"/>
        <w:ind w:firstLine="540"/>
        <w:jc w:val="both"/>
      </w:pPr>
    </w:p>
    <w:p w:rsidR="005452D7" w:rsidRDefault="005452D7">
      <w:pPr>
        <w:pStyle w:val="ConsPlusNormal"/>
        <w:ind w:firstLine="540"/>
        <w:jc w:val="both"/>
      </w:pPr>
      <w:bookmarkStart w:id="2" w:name="P45"/>
      <w:bookmarkEnd w:id="2"/>
      <w:r>
        <w:t>3. Региональный оператор направляет средства фонда капитального ремонта юридическому лицу или индивидуальному предпринимателю, осуществляющему выполнение работ и (или) оказание услуг по сносу или реконструкции многоквартирного дома (далее - МКД), на основании следующих документов:</w:t>
      </w:r>
    </w:p>
    <w:p w:rsidR="005452D7" w:rsidRDefault="005452D7">
      <w:pPr>
        <w:pStyle w:val="ConsPlusNormal"/>
        <w:ind w:firstLine="540"/>
        <w:jc w:val="both"/>
      </w:pPr>
      <w:r>
        <w:t xml:space="preserve">3.1. Протокол общего собрания собственников помещений в МКД, проводимого в соответствии с требованиями Жилищного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Федерации, содержащий решения:</w:t>
      </w:r>
    </w:p>
    <w:p w:rsidR="005452D7" w:rsidRDefault="005452D7">
      <w:pPr>
        <w:pStyle w:val="ConsPlusNormal"/>
        <w:ind w:firstLine="540"/>
        <w:jc w:val="both"/>
      </w:pPr>
      <w:r>
        <w:t>о сносе или реконструкции МКД;</w:t>
      </w:r>
    </w:p>
    <w:p w:rsidR="005452D7" w:rsidRDefault="005452D7">
      <w:pPr>
        <w:pStyle w:val="ConsPlusNormal"/>
        <w:ind w:firstLine="540"/>
        <w:jc w:val="both"/>
      </w:pPr>
      <w:r>
        <w:t>об использовании средств фонда капитального ремонта на цели сноса или реконструкции МКД;</w:t>
      </w:r>
    </w:p>
    <w:p w:rsidR="005452D7" w:rsidRDefault="005452D7">
      <w:pPr>
        <w:pStyle w:val="ConsPlusNormal"/>
        <w:ind w:firstLine="540"/>
        <w:jc w:val="both"/>
      </w:pPr>
      <w:r>
        <w:t>о выборе юридического лица или индивидуального предпринимателя для выполнения работ и (или) оказания услуг по сносу или реконструкции МКД;</w:t>
      </w:r>
    </w:p>
    <w:p w:rsidR="005452D7" w:rsidRDefault="005452D7">
      <w:pPr>
        <w:pStyle w:val="ConsPlusNormal"/>
        <w:ind w:firstLine="540"/>
        <w:jc w:val="both"/>
      </w:pPr>
      <w:r>
        <w:t>о сроках проведения сноса или реконструкции МКД;</w:t>
      </w:r>
    </w:p>
    <w:p w:rsidR="005452D7" w:rsidRDefault="005452D7">
      <w:pPr>
        <w:pStyle w:val="ConsPlusNormal"/>
        <w:ind w:firstLine="540"/>
        <w:jc w:val="both"/>
      </w:pPr>
      <w:r>
        <w:t>о перечне, объеме работ и (или) услуг по сносу или реконструкции МКД, их сметной стоимости;</w:t>
      </w:r>
    </w:p>
    <w:p w:rsidR="005452D7" w:rsidRDefault="005452D7">
      <w:pPr>
        <w:pStyle w:val="ConsPlusNormal"/>
        <w:ind w:firstLine="540"/>
        <w:jc w:val="both"/>
      </w:pPr>
      <w:r>
        <w:t>об определении лиц, уполномоченных собственниками помещений в МКД на заключение договора о выполнении работ и (или) оказании услуг по сносу или реконструкции МКД, на участие в приемке выполненных работ и (или) оказанных услуг по сносу или реконструкции МКД, а также лица, уполномоченного на представление интересов собственников помещений в МКД во взаимоотношениях с региональным оператором (далее - заявитель);</w:t>
      </w:r>
    </w:p>
    <w:p w:rsidR="005452D7" w:rsidRDefault="005452D7">
      <w:pPr>
        <w:pStyle w:val="ConsPlusNormal"/>
        <w:ind w:firstLine="540"/>
        <w:jc w:val="both"/>
      </w:pPr>
      <w:r>
        <w:t>3.2. Документ, удостоверяющий личность заявителя - физического лица; учредительные документы заявителя - юридического лица, а также документ, подтверждающий полномочия лица действовать от имени заявителя - юридического лица;</w:t>
      </w:r>
    </w:p>
    <w:p w:rsidR="005452D7" w:rsidRDefault="005452D7">
      <w:pPr>
        <w:pStyle w:val="ConsPlusNormal"/>
        <w:ind w:firstLine="540"/>
        <w:jc w:val="both"/>
      </w:pPr>
      <w:r>
        <w:t>3.3. Акт обследования помещения (при наличии);</w:t>
      </w:r>
    </w:p>
    <w:p w:rsidR="005452D7" w:rsidRDefault="005452D7">
      <w:pPr>
        <w:pStyle w:val="ConsPlusNormal"/>
        <w:ind w:firstLine="540"/>
        <w:jc w:val="both"/>
      </w:pPr>
      <w:r>
        <w:t>3.4. Заключение межведомственной комиссии о признании МКД аварийным и подлежащим сносу или реконструкции;</w:t>
      </w:r>
    </w:p>
    <w:p w:rsidR="005452D7" w:rsidRDefault="005452D7">
      <w:pPr>
        <w:pStyle w:val="ConsPlusNormal"/>
        <w:ind w:firstLine="540"/>
        <w:jc w:val="both"/>
      </w:pPr>
      <w:r>
        <w:t>3.5. Документ, подтверждающий решение, принятое соответствующим федеральным органом исполнительной власти, органом исполнительной власти Новгородской области, органом местного самоуправления Новгородской области, о признании дома аварийным и подлежащим сносу или реконструкции;</w:t>
      </w:r>
    </w:p>
    <w:p w:rsidR="005452D7" w:rsidRDefault="005452D7">
      <w:pPr>
        <w:pStyle w:val="ConsPlusNormal"/>
        <w:ind w:firstLine="540"/>
        <w:jc w:val="both"/>
      </w:pPr>
      <w:r>
        <w:t>3.6. Договор о выполнении работ и (или) оказании услуг по сносу или реконструкции МКД (далее - договор);</w:t>
      </w:r>
    </w:p>
    <w:p w:rsidR="005452D7" w:rsidRDefault="005452D7">
      <w:pPr>
        <w:pStyle w:val="ConsPlusNormal"/>
        <w:ind w:firstLine="540"/>
        <w:jc w:val="both"/>
      </w:pPr>
      <w:r>
        <w:t xml:space="preserve">3.7. </w:t>
      </w:r>
      <w:hyperlink r:id="rId12" w:history="1">
        <w:r>
          <w:rPr>
            <w:color w:val="0000FF"/>
          </w:rPr>
          <w:t>Акт</w:t>
        </w:r>
      </w:hyperlink>
      <w:r>
        <w:t xml:space="preserve"> приемки выполненных работ и (или) оказанных услуг по сносу или реконструкции МКД по форме N КС-2, </w:t>
      </w:r>
      <w:hyperlink r:id="rId13" w:history="1">
        <w:r>
          <w:rPr>
            <w:color w:val="0000FF"/>
          </w:rPr>
          <w:t>справка</w:t>
        </w:r>
      </w:hyperlink>
      <w:r>
        <w:t xml:space="preserve"> о стоимости выполненных работ и затрат по форме N КС-3;</w:t>
      </w:r>
    </w:p>
    <w:p w:rsidR="005452D7" w:rsidRDefault="005452D7">
      <w:pPr>
        <w:pStyle w:val="ConsPlusNormal"/>
        <w:ind w:firstLine="540"/>
        <w:jc w:val="both"/>
      </w:pPr>
      <w:r>
        <w:t>3.8. Документы, подтверждающие право юридического лица или индивидуального предпринимателя на выполнение работ и (или) оказание услуг по сносу или реконструкции МКД.</w:t>
      </w:r>
    </w:p>
    <w:p w:rsidR="005452D7" w:rsidRDefault="005452D7">
      <w:pPr>
        <w:pStyle w:val="ConsPlusNormal"/>
        <w:ind w:firstLine="540"/>
        <w:jc w:val="both"/>
      </w:pPr>
      <w:r>
        <w:t>Документы представляются заявителем в адрес регионального оператора либо в копиях, удостоверенных лицом, уполномоченным на совершение нотариальных действий, либо в копиях с одновременным представлением оригинала, копии документов после проверки их соответствия оригиналу заверяются лицом, принимающим документы.</w:t>
      </w:r>
    </w:p>
    <w:p w:rsidR="005452D7" w:rsidRDefault="005452D7">
      <w:pPr>
        <w:pStyle w:val="ConsPlusNormal"/>
        <w:ind w:firstLine="540"/>
        <w:jc w:val="both"/>
      </w:pPr>
    </w:p>
    <w:p w:rsidR="005452D7" w:rsidRDefault="005452D7">
      <w:pPr>
        <w:pStyle w:val="ConsPlusNormal"/>
        <w:ind w:firstLine="540"/>
        <w:jc w:val="both"/>
      </w:pPr>
      <w:r>
        <w:t xml:space="preserve">4. Заявитель направляет в адрес регионального оператора заявление о направлении средств фонда капитального ремонта на цели сноса или реконструкции МКД (далее - заявление) с прилагаемыми документами, указанными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настоящего Порядка, на бумажном носителе лично или посредством заказного почтового отправления с уведомлением о вручении.</w:t>
      </w:r>
    </w:p>
    <w:p w:rsidR="005452D7" w:rsidRDefault="005452D7">
      <w:pPr>
        <w:pStyle w:val="ConsPlusNormal"/>
        <w:ind w:firstLine="540"/>
        <w:jc w:val="both"/>
      </w:pPr>
      <w:r>
        <w:t xml:space="preserve">Заявление с прилагаемыми документами регистрируется в день поступления региональному </w:t>
      </w:r>
      <w:r>
        <w:lastRenderedPageBreak/>
        <w:t>оператору, о чем делается отметка в журнале регистрации, который должен быть пронумерован, прошнурован и скреплен печатью.</w:t>
      </w:r>
    </w:p>
    <w:p w:rsidR="005452D7" w:rsidRDefault="005452D7">
      <w:pPr>
        <w:pStyle w:val="ConsPlusNormal"/>
        <w:ind w:firstLine="540"/>
        <w:jc w:val="both"/>
      </w:pPr>
      <w:r>
        <w:t>Региональный оператор в течение 10 календарных дней со дня регистрации заявления с прилагаемыми документами осуществляет их проверку и принимает решение о направлении средств фонда капитального ремонта на цели сноса или реконструкции МКД или решение об отказе в их направлении с обоснованием причины отказа. Решение принимается в форме приказа и направляется в адрес заявителя заказным почтовым отправлением не позднее 5 календарных дней со дня принятия соответствующего решения.</w:t>
      </w:r>
    </w:p>
    <w:p w:rsidR="005452D7" w:rsidRDefault="005452D7">
      <w:pPr>
        <w:pStyle w:val="ConsPlusNormal"/>
        <w:ind w:firstLine="540"/>
        <w:jc w:val="both"/>
      </w:pPr>
    </w:p>
    <w:p w:rsidR="005452D7" w:rsidRDefault="005452D7">
      <w:pPr>
        <w:pStyle w:val="ConsPlusNormal"/>
        <w:ind w:firstLine="540"/>
        <w:jc w:val="both"/>
      </w:pPr>
      <w:r>
        <w:t>5. Основаниями для отказа в направлении средств фонда капитального ремонта на цели сноса или реконструкции МКД являются:</w:t>
      </w:r>
    </w:p>
    <w:p w:rsidR="005452D7" w:rsidRDefault="005452D7">
      <w:pPr>
        <w:pStyle w:val="ConsPlusNormal"/>
        <w:ind w:firstLine="540"/>
        <w:jc w:val="both"/>
      </w:pPr>
      <w:r>
        <w:t xml:space="preserve">непредставление или представление не в полном объеме документов, предусмотренных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5452D7" w:rsidRDefault="005452D7">
      <w:pPr>
        <w:pStyle w:val="ConsPlusNormal"/>
        <w:ind w:firstLine="540"/>
        <w:jc w:val="both"/>
      </w:pPr>
      <w:r>
        <w:t xml:space="preserve">представление заявления с прилагаемыми документами, предусмотренными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настоящего Порядка, лицом, не уполномоченным собственниками помещений в МКД;</w:t>
      </w:r>
    </w:p>
    <w:p w:rsidR="005452D7" w:rsidRDefault="005452D7">
      <w:pPr>
        <w:pStyle w:val="ConsPlusNormal"/>
        <w:ind w:firstLine="540"/>
        <w:jc w:val="both"/>
      </w:pPr>
      <w:r>
        <w:t xml:space="preserve">несоответствие представляемых документов требованиям, установленным действующим законодательством Российской Федерации, а также требованиям, установленным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5452D7" w:rsidRDefault="005452D7">
      <w:pPr>
        <w:pStyle w:val="ConsPlusNormal"/>
        <w:ind w:firstLine="540"/>
        <w:jc w:val="both"/>
      </w:pPr>
      <w:r>
        <w:t>выявление в представляемых документах недостоверных сведений.</w:t>
      </w:r>
    </w:p>
    <w:p w:rsidR="005452D7" w:rsidRDefault="005452D7">
      <w:pPr>
        <w:pStyle w:val="ConsPlusNormal"/>
        <w:ind w:firstLine="540"/>
        <w:jc w:val="both"/>
      </w:pPr>
      <w:r>
        <w:t>После устранения оснований, являющихся причиной для отказа в направлении средств фонда капитального ремонта на цели сноса или реконструкции МКД, заявитель вправе вновь обратиться в адрес регионального оператора в соответствии с настоящим Порядком.</w:t>
      </w:r>
    </w:p>
    <w:p w:rsidR="005452D7" w:rsidRDefault="005452D7">
      <w:pPr>
        <w:pStyle w:val="ConsPlusNormal"/>
        <w:ind w:firstLine="540"/>
        <w:jc w:val="both"/>
      </w:pPr>
    </w:p>
    <w:p w:rsidR="005452D7" w:rsidRDefault="005452D7">
      <w:pPr>
        <w:pStyle w:val="ConsPlusNormal"/>
        <w:ind w:firstLine="540"/>
        <w:jc w:val="both"/>
      </w:pPr>
      <w:r>
        <w:t>6. Решение регионального оператора об отказе в направлении средств фонда капитального ремонта на цели сноса или реконструкции МКД может быть обжаловано собственниками помещений в МКД в соответствии с законодательством Российской Федерации.</w:t>
      </w:r>
    </w:p>
    <w:p w:rsidR="005452D7" w:rsidRDefault="005452D7">
      <w:pPr>
        <w:pStyle w:val="ConsPlusNormal"/>
        <w:ind w:firstLine="540"/>
        <w:jc w:val="both"/>
      </w:pPr>
    </w:p>
    <w:p w:rsidR="005452D7" w:rsidRDefault="005452D7">
      <w:pPr>
        <w:pStyle w:val="ConsPlusNormal"/>
        <w:ind w:firstLine="540"/>
        <w:jc w:val="both"/>
      </w:pPr>
      <w:r>
        <w:t>7. Региональный оператор в течение 7 рабочих дней со дня принятия решения о направлении средств фонда капитального ремонта на цели сноса или реконструкции МКД перечисляет на счет юридического лица или индивидуального предпринимателя, выполнивших работы и (или) оказавших услуги по сносу или реконструкции МКД, по указанным в договоре банковским реквизитам средства фонда капитального ремонта в размере остатка средств фонда капитального ремонта, если цена договора больше или равна размеру остатка средств фонда капитального ремонта, и в размере, равном цене договора, если цена договора меньше остатка средств фонда капитального ремонта.</w:t>
      </w:r>
    </w:p>
    <w:p w:rsidR="005452D7" w:rsidRDefault="005452D7">
      <w:pPr>
        <w:pStyle w:val="ConsPlusNormal"/>
        <w:ind w:firstLine="540"/>
        <w:jc w:val="both"/>
      </w:pPr>
    </w:p>
    <w:p w:rsidR="005452D7" w:rsidRDefault="005452D7">
      <w:pPr>
        <w:pStyle w:val="ConsPlusNormal"/>
        <w:ind w:firstLine="540"/>
        <w:jc w:val="both"/>
      </w:pPr>
      <w:r>
        <w:t>8. Направленные региональным оператором на цели сноса или реконструкции МКД средства фонда капитального ремонта используются для оплаты работ и (или) услуг по сносу или реконструкции МКД.</w:t>
      </w:r>
    </w:p>
    <w:p w:rsidR="005452D7" w:rsidRDefault="005452D7">
      <w:pPr>
        <w:pStyle w:val="ConsPlusNormal"/>
        <w:ind w:firstLine="540"/>
        <w:jc w:val="both"/>
      </w:pPr>
      <w:r>
        <w:t xml:space="preserve">Средства фонда капитального ремонта могут быть использованы на разработку проектной документации по реконструкции МКД, проведение экспертизы проектной документации по реконструкции МКД (в случае если ее проведение необходимо в соответствии с Градостроительным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Федерации).</w:t>
      </w:r>
    </w:p>
    <w:p w:rsidR="005452D7" w:rsidRDefault="005452D7">
      <w:pPr>
        <w:pStyle w:val="ConsPlusNormal"/>
        <w:ind w:firstLine="540"/>
        <w:jc w:val="both"/>
      </w:pPr>
    </w:p>
    <w:p w:rsidR="005452D7" w:rsidRDefault="005452D7">
      <w:pPr>
        <w:pStyle w:val="ConsPlusNormal"/>
        <w:ind w:firstLine="540"/>
        <w:jc w:val="both"/>
      </w:pPr>
    </w:p>
    <w:p w:rsidR="005452D7" w:rsidRDefault="005452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F56" w:rsidRDefault="00EF4F56"/>
    <w:sectPr w:rsidR="00EF4F56" w:rsidSect="008B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D7"/>
    <w:rsid w:val="005452D7"/>
    <w:rsid w:val="00AF563C"/>
    <w:rsid w:val="00E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6AC59-39CF-4664-BF0D-473CC36A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10681238EFDDD47095C2B71B6CC03641DD65FF4C3A0E082F3B73D21DB0BF61A81D09N2x9N" TargetMode="External"/><Relationship Id="rId13" Type="http://schemas.openxmlformats.org/officeDocument/2006/relationships/hyperlink" Target="consultantplus://offline/ref=2E10681238EFDDD47095C2B71B6CC03642D364F74834530227627FD01ABFE076AF540528949BFFN1x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10681238EFDDD47095C2B71B6CC03641DD65FF4C3A0E082F3B73D21DB0BF61A81D09N2xAN" TargetMode="External"/><Relationship Id="rId12" Type="http://schemas.openxmlformats.org/officeDocument/2006/relationships/hyperlink" Target="consultantplus://offline/ref=2E10681238EFDDD47095C2B71B6CC03642D364F74834530227627FD01ABFE076AF5405289498FCN1x5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10681238EFDDD47095C2B71B6CC03641DD65FF4C3A0E082F3B73D21DB0BF61A81D09N2x9N" TargetMode="External"/><Relationship Id="rId11" Type="http://schemas.openxmlformats.org/officeDocument/2006/relationships/hyperlink" Target="consultantplus://offline/ref=2E10681238EFDDD47095C2B71B6CC03641DD65FF4C3A0E082F3B73D21DNBx0N" TargetMode="External"/><Relationship Id="rId5" Type="http://schemas.openxmlformats.org/officeDocument/2006/relationships/hyperlink" Target="consultantplus://offline/ref=2E10681238EFDDD47095C2B409009F3E44DE39FA4E3E03587564288F4AB9B536EF52506BD094FB1D8AB11DNFxB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10681238EFDDD47095C2B409009F3E44DE39FA4E3B035B7064288F4AB9B536NExFN" TargetMode="External"/><Relationship Id="rId4" Type="http://schemas.openxmlformats.org/officeDocument/2006/relationships/hyperlink" Target="consultantplus://offline/ref=2E10681238EFDDD47095C2B71B6CC03641DD65FF4C3A0E082F3B73D21DB0BF61A81D092B93N9xAN" TargetMode="External"/><Relationship Id="rId9" Type="http://schemas.openxmlformats.org/officeDocument/2006/relationships/hyperlink" Target="consultantplus://offline/ref=2E10681238EFDDD47095C2B71B6CC03641DD65FF4C3A0E082F3B73D21DB0BF61A81D09N2xAN" TargetMode="External"/><Relationship Id="rId14" Type="http://schemas.openxmlformats.org/officeDocument/2006/relationships/hyperlink" Target="consultantplus://offline/ref=2E10681238EFDDD47095C2B71B6CC03641DD65F04E3A0E082F3B73D21DNBx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 М.В.</dc:creator>
  <cp:keywords/>
  <dc:description/>
  <cp:lastModifiedBy>Кирилл Поляков</cp:lastModifiedBy>
  <cp:revision>2</cp:revision>
  <dcterms:created xsi:type="dcterms:W3CDTF">2015-08-11T13:49:00Z</dcterms:created>
  <dcterms:modified xsi:type="dcterms:W3CDTF">2015-08-11T13:56:00Z</dcterms:modified>
</cp:coreProperties>
</file>