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5" w:rsidRDefault="0029019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НОВГОРОДСКОЙ ОБЛАСТИ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2013 г. N 373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ИЗМЕНЕНИЯ В УСТАВ </w:t>
      </w:r>
      <w:proofErr w:type="gramStart"/>
      <w:r>
        <w:rPr>
          <w:rFonts w:ascii="Calibri" w:hAnsi="Calibri" w:cs="Calibri"/>
          <w:b/>
          <w:bCs/>
        </w:rPr>
        <w:t>СПЕЦИАЛИЗИРОВАННОЙ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НЕКОММЕРЧЕСКОЙ ОРГАНИЗАЦИИ "РЕГИОНАЛЬНЫЙ ФОНД </w:t>
      </w:r>
      <w:proofErr w:type="gramStart"/>
      <w:r>
        <w:rPr>
          <w:rFonts w:ascii="Calibri" w:hAnsi="Calibri" w:cs="Calibri"/>
          <w:b/>
          <w:bCs/>
        </w:rPr>
        <w:t>КАПИТАЛЬНОГО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МНОГОКВАРТИРНЫХ ДОМОВ, РАСПОЛОЖЕННЫХ НА ТЕРРИТОРИИ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НОВГОРОДСКОЙ ОБЛАСТИ"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пунктом 20 статьи 2</w:t>
        </w:r>
      </w:hyperlink>
      <w:r>
        <w:rPr>
          <w:rFonts w:ascii="Calibri" w:hAnsi="Calibri" w:cs="Calibri"/>
        </w:rPr>
        <w:t xml:space="preserve"> областного закона от 06.04.2005 N 449-ОЗ "О разграничении полномочий областной Думы и Правительства Новгородской области в области жилищных отношений", </w:t>
      </w:r>
      <w:hyperlink r:id="rId6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</w:t>
      </w:r>
      <w:proofErr w:type="gramEnd"/>
      <w:r>
        <w:rPr>
          <w:rFonts w:ascii="Calibri" w:hAnsi="Calibri" w:cs="Calibri"/>
        </w:rPr>
        <w:t xml:space="preserve"> Новгородской области постановляет: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7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утвержденный постановлением Правительства Новгородской области от 17.10.2013 N 263, изложив в редакции: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</w:t>
      </w: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Новгородской области</w:t>
      </w: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17.10.2013 N 263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УСТАВ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НЕКОММЕРЧЕСКОЙ ОРГАНИЗАЦИИ "</w:t>
      </w:r>
      <w:proofErr w:type="gramStart"/>
      <w:r>
        <w:rPr>
          <w:rFonts w:ascii="Calibri" w:hAnsi="Calibri" w:cs="Calibri"/>
        </w:rPr>
        <w:t>РЕГИОНАЛЬНЫЙ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 КАПИТАЛЬНОГО РЕМОНТА МНОГОКВАРТИРНЫХ ДОМОВ,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ТЕРРИТОРИИ НОВГОРОДСКОЙ ОБЛАСТИ"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Специализированная некоммерческая организация "Региональный фонд капитального ремонта многоквартирных домов, расположенных на территории Новгородской области" (далее - Фонд) является не имеющей членства некоммерческой организацией, созданной в организационно-правовой форме фонда, осуществляющей свою деятельность в соответствии с Жилищным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 и принятыми в соответствии с ними нормативными правовыми актами Новгородской области, а также настоящим Уставом</w:t>
      </w:r>
      <w:proofErr w:type="gramEnd"/>
      <w:r>
        <w:rPr>
          <w:rFonts w:ascii="Calibri" w:hAnsi="Calibri" w:cs="Calibri"/>
        </w:rPr>
        <w:t>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Полное наименование Фонда: специализированная некоммерческая организация "Региональный фонд капитального ремонта многоквартирных домов, расположенных на территории Новгородской области".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Фонда: СНКО "Региональный фонд".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Фонда: 173002, Российская Федерация, Новгородская область, Великий Новгород, Воскресенский бульвар, д. 3.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Учредителем Фонда является Правительство Новгородской области (далее - учредитель).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1.4. Фонд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Фонд обладает обособленным имуществом, имеет самостоятельный баланс. Фонд отвечает по своим обязательствам этим имуществом, может от своего имени приобретать и </w:t>
      </w:r>
      <w:r>
        <w:rPr>
          <w:rFonts w:ascii="Calibri" w:hAnsi="Calibri" w:cs="Calibri"/>
        </w:rPr>
        <w:lastRenderedPageBreak/>
        <w:t xml:space="preserve">осуществлять имущественные и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 для достижения целей, определенных настоящим Уставом, имеет право заключать договоры и совершать иные не запрещенные законодательством сделки.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1.6. Имущество, переданное Фонду его учредителем, является собственностью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1.7. Фонд использует принадлежащее ему имущество, в том числе переданное учредителем, исключительно для достижения целей, определенных настоящим Уставом.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1.8. Фонд несет ответственность по своим обязательствам тем своим имуществом, на которое в соответствии с законодательством Российской Федерации может быть обращено взыскание.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1.9. Фонд вправе в установленном законодательством порядке открывать банковские счета в банках и иных кредитных организациях.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1.10. Фонд имеет круглую печать со своим наименованием на русском языке.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1.11.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1.12. Фонд обязан ежегодно публиковать в средствах массовой информации и размещать на своем сайте в информационно-телекоммуникационной сети "Интернет" отчеты об использовании своего имущества.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Предмет, цели и виды деятельности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Предметом деятельности Фонда является обеспечение своевременного капитального ремонта многоквартирных домов, расположенных на территории Новгородской области.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Целями деятельности Фонда являются создание условий для формирования фондов капитального ремонта в многоквартирных домах, расположенных на территории Новгородской области, обеспечение безопасных и благоприятных условий проживания граждан, оказание финансовой поддержки по капитальному ремонту многоквартирных домов.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Для достижения целей, указанных в пункте 2.2 настоящего Устава, Фонд в установленном законодательством порядке осуществляет следующие виды деятельности: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2.3.1.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2.3.2.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2.3.3.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2.3.4.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Новгородской области и (или) местных бюджетов;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2.3.5. Взаимодействие с органами государственной власти Новгородской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2.3.6. Участие в реализации областных программ реформирования жилищно-коммунального хозяйства, в том числе по вопросам повышения энергоэффективности и энергосбережения, модернизации коммунальной инфраструктуры;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2.3.7. Предоставление поручительства при кредитовании кредитными организациями проектов по капитальному ремонту общего имущества в многоквартирных домах;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2.3.8.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2.3.9.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2.3.10.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финансовых средств, выделяемых Фондом и (или) полученных при содействии Фонда, приостановление финансирования в случае выявления нецелевого использования средств;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2.3.11. </w:t>
      </w:r>
      <w:proofErr w:type="gramStart"/>
      <w:r>
        <w:rPr>
          <w:rFonts w:ascii="Calibri" w:hAnsi="Calibri" w:cs="Calibri"/>
        </w:rPr>
        <w:t xml:space="preserve">Подготовка и направление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порядке и источниках финансирования капитального ремонта общего имущества в многоквартирном доме, других предложений, связанных с проведением такого капитального ремонта, в сроки, предусмотренные </w:t>
      </w:r>
      <w:hyperlink r:id="rId9" w:history="1">
        <w:r>
          <w:rPr>
            <w:rFonts w:ascii="Calibri" w:hAnsi="Calibri" w:cs="Calibri"/>
            <w:color w:val="0000FF"/>
          </w:rPr>
          <w:t>частью 3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2.3.12. Обеспечение подготовки задания на оказание услуг и (или) выполнение работ по капитальному ремонту и, при необходимости, подготовка проектной документации на проведение капитального ремонта, утверждение проектной документации с обеспечением ее качества и соответствия требованиям технических регламентов, стандартов и других нормативных документов;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2.3.13. Привлечение для оказания услуг и (или) выполнения работ по капитальному ремонту подрядных организаций, заключение с ними от своего имени соответствующих договоров;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2.3.14. Осуществление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2.3.15. Осуществление приема выполненных работ (услуг), иных обязанностей, предусмотренных договором о формировании фонда капитального ремонта и об организации проведения капитального ремонта;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2.3.16.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2.3.17. Осуществление методического обеспечения при подготовке региональной программы капитального ремонта общего имущества в многоквартирных домах, расположенных на территории Новгородской области.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Фонд перед собственниками помещений в многоквартирном доме, формирующими фонд капитального ремонта на счете, счетах Фонда, несет ответственность за 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Фондом.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 Отдельные виды деятельности, определенные законодательством, могут осуществляться Фондом только на основании специального разрешения (лицензии, свидетельства об аккредитации, иных разрешительных документов).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Имущество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Имущество, переданное Фонду его учредителем, является собственностью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Фонд вправе </w:t>
      </w:r>
      <w:proofErr w:type="gramStart"/>
      <w:r>
        <w:rPr>
          <w:rFonts w:ascii="Calibri" w:hAnsi="Calibri" w:cs="Calibri"/>
        </w:rPr>
        <w:t>приобретать и иметь</w:t>
      </w:r>
      <w:proofErr w:type="gramEnd"/>
      <w:r>
        <w:rPr>
          <w:rFonts w:ascii="Calibri" w:hAnsi="Calibri" w:cs="Calibri"/>
        </w:rPr>
        <w:t xml:space="preserve"> на праве собственности, ином вещном либо обязательственном праве недвижимое имущество - земельные участки, здания, в том числе жилые, жилые помещения, сооружения, иное недвижимое имущество.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Фонд вправе </w:t>
      </w:r>
      <w:proofErr w:type="gramStart"/>
      <w:r>
        <w:rPr>
          <w:rFonts w:ascii="Calibri" w:hAnsi="Calibri" w:cs="Calibri"/>
        </w:rPr>
        <w:t>приобретать и иметь</w:t>
      </w:r>
      <w:proofErr w:type="gramEnd"/>
      <w:r>
        <w:rPr>
          <w:rFonts w:ascii="Calibri" w:hAnsi="Calibri" w:cs="Calibri"/>
        </w:rPr>
        <w:t xml:space="preserve"> в собственности движимое имущество, денежные средства в рублях и иностранной валюте, ценные бумаги.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3.4. Имущество Фонда формируется за счет: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взносов учредителя;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платежей собственников помещений в многоквартирных домах, формирующих фонды капитального ремонта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кредитов, займов, полученных Фондом в целях реализации региональной программы капитального ремонта общего имущества в многоквартирных домах, расположенных на территории Новгородской области;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средств областного бюджета на осуществление деятельности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не запрещенных законом источников.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3.5. Имущество Фонда используется для выполнения его целей и видов деятельности в порядке, установленном законодательством.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3.6.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Средства, полученные Фондом от собственников помещений в одних многоквартирных домах, могут быть использованы для финансирования капитального ремонта общего имущества в других многоквартирных домах в пределах одного муниципального образования, собственники помещений которых также формируют средства для капитального ремонта на счетах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3.7. Размер средств, необходимых для обеспечения деятельности Фонда, устанавливается областным законом об областном бюджете на текущий финансовый год и на плановый период по предложению Попечительского совета Фонда.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деятельностью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Высшим органом управления Фонда является учредитель.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исключительной компетенции учредителя Фонда относится: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Устава и изменение Устава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приоритетных направлений деятельности Фонда, принципов формирования и использования денежных средств Фонда и его имущества;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Правления Фонда, назначение генерального директора Фонда и досрочное прекращение полномочий Правления Фонда и генерального директора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годового отчета и бухгалтерского баланса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Попечительский совет Фонда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федерального и областного законодательства.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Попечительский совет Фонда действует на общественных началах, члены Попечительского совета не состоят в штате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Состав Попечительского совета Фонда утверждается распоряжением Правительства Новгородской области.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4.5. Председателем Попечительского совета Фонда назначается Правительством Новгородской области на срок не более 5 лет заместитель Губернатора Новгородской области, к полномочиям которого относится определение основных направлений развития жилищно-коммунального хозяйства и топливно-энергетического комплекса в области. Заместитель председателя Попечительского совета Фонда назначается решением Попечительского совета Фонда из числа членов Попечительского совета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4.6. В состав Попечительского совета Фонда помимо председателя Попечительского совета на срок не более 5 лет включаются три представителя Правительства Новгородской области, три представителя Новгородской областной Думы.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Полномочия членов Попечительского совета Фонда, председателя Попечительского совета Фонда могут быть прекращены досрочно на основании представлений соответственно Правительства Новгородской области, Новгородской областной Думы. Указанные в настоящем пункте представления должны содержать предложения о назначении новых членов Попечительского совета Фонда. </w:t>
      </w:r>
      <w:proofErr w:type="gramStart"/>
      <w:r>
        <w:rPr>
          <w:rFonts w:ascii="Calibri" w:hAnsi="Calibri" w:cs="Calibri"/>
        </w:rPr>
        <w:t xml:space="preserve">При этом полномочия членов Попечительского совета Фонда, в </w:t>
      </w:r>
      <w:r>
        <w:rPr>
          <w:rFonts w:ascii="Calibri" w:hAnsi="Calibri" w:cs="Calibri"/>
        </w:rPr>
        <w:lastRenderedPageBreak/>
        <w:t>отношении которых поданы представления о досрочном прекращении их полномочий, прекращаются с даты назначения новых членов Попечительского совета Фонда.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4.8. Члены Попечительского совета Фонда не могут являться членами Правления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4.9. Заседания Попечительского совета Фонда созываются председателем Попечительского совета Фонда или не менее чем 1/3 членов Попечительского совета Фонда по мере необходимости, но не реже одного раза в квартал. Заседание Попечительского совета Фонда может быть созвано по требованию аудиторской организации, проводящей ежегодный обязательный аудит ведения бухгалтерского учета и финансовой (бухгалтерской) отчетности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4.10. Попечительский совет Фонда правомочен принимать решения, если на заседании присутствует не менее половины его членов. Решения Попечительского совета Фонда принимаются 2/3 голосов от числа присутствующих.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4.11. Голосование по вопросам, вынесенным на рассмотрение заседания Попечительского совета Фонда, может быть проведено заочно при условии принятия соответствующего решения по инициативе председателя Попечительского совета Фонда не менее чем 1/3 членов Попечительского совета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4.12. Заседание Попечительского совета Фонда проводится в открытой форме председателем Попечительского совета Фонда, а в его отсутствие - заместителем председателя Попечительского совета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4.13. Решения Попечительского совета Фонда оформляются протоколом, который подписывает председательствующий на соответствующем заседании Попечительского совета Фонда. Мнение члена Попечительского совета Фонда по его требованию заносится в протокол. В случае несогласия с принятым решением член Попечительского совета Фонда может письменно изложить свое мнение, которое подлежит обязательному включению в протокол заседания Попечительского совета Фонда. Решения, оформленные протоколом, являются обязательными для Правления, генерального директора и иных работников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4.14. Протоколы заседаний Попечительского совета Фонда хранятся в течение 3 лет в помещении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На заседаниях Попечительского совета Фонда вправе </w:t>
      </w:r>
      <w:proofErr w:type="gramStart"/>
      <w:r>
        <w:rPr>
          <w:rFonts w:ascii="Calibri" w:hAnsi="Calibri" w:cs="Calibri"/>
        </w:rPr>
        <w:t>присутствовать и выступать</w:t>
      </w:r>
      <w:proofErr w:type="gramEnd"/>
      <w:r>
        <w:rPr>
          <w:rFonts w:ascii="Calibri" w:hAnsi="Calibri" w:cs="Calibri"/>
        </w:rPr>
        <w:t xml:space="preserve"> по всем вопросам, включенным в повестку заседания, члены иных органов Фонда, а также секретарь Попечительского совета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4.16. В целях организационно-технического обеспечения деятельности Попечительского совета Фонда генеральным директором Фонда на одного из сотрудников Фонда возлагаются функции секретаря Попечительского совета Фонда, к которым относятся: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заседания Попечительского совета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повестки дня заседания;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членов Попечительского совета Фонда о месте, времени, дате и повестке дня заседания;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подготовки материалов к заседаниям;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оформление протоколов заседаний;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информации по исполнению решений Попечительского совета Фонда, принятых на предыдущих заседаниях.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При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Фондом возложенных на него функций Попечительский совет Фонда осуществляет следующие полномочия: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4.17.1. Рассматривает информацию по вопросам осуществления деятельности Фонда, исполнения решений, принятых органами Фонда, а также вырабатывает рекомендации для других органов Фонда по итогам рассмотрения вопросов на заседаниях Попечительского совета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4.17.2. Рассматривает результаты </w:t>
      </w:r>
      <w:proofErr w:type="gramStart"/>
      <w:r>
        <w:rPr>
          <w:rFonts w:ascii="Calibri" w:hAnsi="Calibri" w:cs="Calibri"/>
        </w:rPr>
        <w:t>мониторинга исполнения региональной программы капитального ремонта общего имущества</w:t>
      </w:r>
      <w:proofErr w:type="gramEnd"/>
      <w:r>
        <w:rPr>
          <w:rFonts w:ascii="Calibri" w:hAnsi="Calibri" w:cs="Calibri"/>
        </w:rPr>
        <w:t xml:space="preserve"> в многоквартирных домах, расположенных на территории Новгородской области, реализуемой Фондом, а также выполнения предусмотренных федеральным и областным законодательством условий предоставления финансовой поддержки за счет средств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4.17.3. Принимает решения об одобрении или об отказе в одобрении действия с </w:t>
      </w:r>
      <w:r>
        <w:rPr>
          <w:rFonts w:ascii="Calibri" w:hAnsi="Calibri" w:cs="Calibri"/>
        </w:rPr>
        <w:lastRenderedPageBreak/>
        <w:t>конфликтом интересов, в том числе сделки с конфликтом интересов;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4.17.4. Утверждает примерную форму договора о формировании фонда капитального ремонта и об организации проведения капитального ремонта;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4.17.5. Запрашивает любую необходимую информацию от Правления, генерального директора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4.17.6. Принимает иные решения в случаях, предусмотренных действующим законодательством и настоящим Уставом.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4.18. Передача полномочий Попечительского совета Фонда, предусмотренных настоящим Уставом, Правлению или генеральному директору Фонда не допускается.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4.19. Правление Фонда является коллегиальным органом управления Фонда. Срок полномочий Правления Фонда составляет 5 лет.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4.20. В состав Правления Фонда входят генеральный директор Фонда и четыре члена Правления Фонда из числа сотрудников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4.21. Руководство Правлением Фонда осуществляет генеральный директор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Учредитель </w:t>
      </w:r>
      <w:proofErr w:type="gramStart"/>
      <w:r>
        <w:rPr>
          <w:rFonts w:ascii="Calibri" w:hAnsi="Calibri" w:cs="Calibri"/>
        </w:rPr>
        <w:t>принимает решение об образовании Правления Фонда и утверждает</w:t>
      </w:r>
      <w:proofErr w:type="gramEnd"/>
      <w:r>
        <w:rPr>
          <w:rFonts w:ascii="Calibri" w:hAnsi="Calibri" w:cs="Calibri"/>
        </w:rPr>
        <w:t xml:space="preserve"> его состав.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4.23. Правление Фонда действует на основании утвержденного учредителем положения о Правлении Фонда, которым устанавливаются сроки, порядок созыва и проведения заседаний Правления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4.24. Правление Фонда правомочно принимать решения, если на заседании присутствует не менее 2/3 его членов. Решения Правления Фонда принимаются 2/3 голосов от числа присутствующих.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4.25. На заседании Правления Фонда одним из членов Правления Фонда ведется протокол заседания, который представляется членам Правления Фонда, в Попечительский совет Фонда и в аудиторскую организацию, которая проводит ежегодный обязательный аудит ведения бухгалтерского учета и финансовой (бухгалтерской) отчетности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4.26. Заседания Правления Фонда проводятся генеральным директором Фонда или уполномоченным им лицом из числа членов Правления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4.27. Протоколы заседания Правления Фонда подписывает председательствующий на соответствующем заседании Правления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При </w:t>
      </w:r>
      <w:proofErr w:type="gramStart"/>
      <w:r>
        <w:rPr>
          <w:rFonts w:ascii="Calibri" w:hAnsi="Calibri" w:cs="Calibri"/>
        </w:rPr>
        <w:t>выполнении</w:t>
      </w:r>
      <w:proofErr w:type="gramEnd"/>
      <w:r>
        <w:rPr>
          <w:rFonts w:ascii="Calibri" w:hAnsi="Calibri" w:cs="Calibri"/>
        </w:rPr>
        <w:t xml:space="preserve"> Фондом возложенных на него функций Правление Фонда осуществляет следующие полномочия: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4.28.1. </w:t>
      </w:r>
      <w:proofErr w:type="gramStart"/>
      <w:r>
        <w:rPr>
          <w:rFonts w:ascii="Calibri" w:hAnsi="Calibri" w:cs="Calibri"/>
        </w:rPr>
        <w:t>Рассматривает и утверждает</w:t>
      </w:r>
      <w:proofErr w:type="gramEnd"/>
      <w:r>
        <w:rPr>
          <w:rFonts w:ascii="Calibri" w:hAnsi="Calibri" w:cs="Calibri"/>
        </w:rPr>
        <w:t xml:space="preserve"> предложения по привлечению дополнительных источников финансирования мероприятий в области государственной поддержки капитального ремонта общего имущества в многоквартирных домах;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4.28.2. </w:t>
      </w:r>
      <w:proofErr w:type="gramStart"/>
      <w:r>
        <w:rPr>
          <w:rFonts w:ascii="Calibri" w:hAnsi="Calibri" w:cs="Calibri"/>
        </w:rPr>
        <w:t>Готовит и рассматривает</w:t>
      </w:r>
      <w:proofErr w:type="gramEnd"/>
      <w:r>
        <w:rPr>
          <w:rFonts w:ascii="Calibri" w:hAnsi="Calibri" w:cs="Calibri"/>
        </w:rPr>
        <w:t xml:space="preserve"> годовой отчет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4.28.3. </w:t>
      </w:r>
      <w:proofErr w:type="gramStart"/>
      <w:r>
        <w:rPr>
          <w:rFonts w:ascii="Calibri" w:hAnsi="Calibri" w:cs="Calibri"/>
        </w:rPr>
        <w:t>Утверждает порядок проведения мониторинга исполнения региональной программы капитального ремонта общего имущества в многоквартирных домах, расположенных на территории Новгородской области, реализуемой Фондом, а также выполнения предусмотренных федеральным и областным законодательством условий предоставления финансовой поддержки, оказываемой Фондом в случаях, предусмотренных федеральным и областным законодательством;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4.28.4. Утверждает финансовый план доходов и расходов (бюджет) Фонда, в том числе смету административно-хозяйственных расходов, в пределах объема, утвержденного Попечительским советом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4.28.5. Утверждает штатное расписание Фонда по согласованию с председателем Попечительского совета Фонда, определяет правила внутреннего трудового распорядка, положение об оплате труда работников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4.28.6. Утверждает организационную структуру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4.28.7. </w:t>
      </w:r>
      <w:proofErr w:type="gramStart"/>
      <w:r>
        <w:rPr>
          <w:rFonts w:ascii="Calibri" w:hAnsi="Calibri" w:cs="Calibri"/>
        </w:rPr>
        <w:t>Рассматривает и принимает</w:t>
      </w:r>
      <w:proofErr w:type="gramEnd"/>
      <w:r>
        <w:rPr>
          <w:rFonts w:ascii="Calibri" w:hAnsi="Calibri" w:cs="Calibri"/>
        </w:rPr>
        <w:t xml:space="preserve"> решения по результатам ревизий и иных проверок деятельности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4.28.8. Рассматривает не реже одного раза в 6 месяцев информацию Правления Фонда о результатах деятельности Фонда, результатах предоставления финансовой поддержки за счет средств Фонда и вырабатывает свои рекомендации по итогам рассмотрения такой информации;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4.28.9. Принимает решение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органу местного самоуправления поселения и (или) городского округа области (далее - орган местного самоуправления).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4.29. Генеральный директор Фонда </w:t>
      </w:r>
      <w:proofErr w:type="gramStart"/>
      <w:r>
        <w:rPr>
          <w:rFonts w:ascii="Calibri" w:hAnsi="Calibri" w:cs="Calibri"/>
        </w:rPr>
        <w:t>является органом управления Фонда и осуществляет</w:t>
      </w:r>
      <w:proofErr w:type="gramEnd"/>
      <w:r>
        <w:rPr>
          <w:rFonts w:ascii="Calibri" w:hAnsi="Calibri" w:cs="Calibri"/>
        </w:rPr>
        <w:t xml:space="preserve"> руководство текущей деятельностью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4.30. Генеральный директор Фонда назначается на должность, освобождается от должности распоряжением Правительства Новгородской области по представлению Попечительского совета Фонда. Срок полномочий генерального директора Фонда составляет 5 лет.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 Генеральный директор Фонда осуществляет следующие полномочия: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4.31.1. </w:t>
      </w:r>
      <w:proofErr w:type="gramStart"/>
      <w:r>
        <w:rPr>
          <w:rFonts w:ascii="Calibri" w:hAnsi="Calibri" w:cs="Calibri"/>
        </w:rPr>
        <w:t>Действует от имени Фонда и представляет</w:t>
      </w:r>
      <w:proofErr w:type="gramEnd"/>
      <w:r>
        <w:rPr>
          <w:rFonts w:ascii="Calibri" w:hAnsi="Calibri" w:cs="Calibri"/>
        </w:rPr>
        <w:t xml:space="preserve">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4.31.2. Организует исполнение решений Правления и Попечительского совета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4.31.3. Издает приказы и распоряжения по вопросам деятельности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4.31.4. </w:t>
      </w:r>
      <w:proofErr w:type="gramStart"/>
      <w:r>
        <w:rPr>
          <w:rFonts w:ascii="Calibri" w:hAnsi="Calibri" w:cs="Calibri"/>
        </w:rPr>
        <w:t>Назначает на должность и освобождает</w:t>
      </w:r>
      <w:proofErr w:type="gramEnd"/>
      <w:r>
        <w:rPr>
          <w:rFonts w:ascii="Calibri" w:hAnsi="Calibri" w:cs="Calibri"/>
        </w:rPr>
        <w:t xml:space="preserve"> от должности работников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4.31.5. Распределяет обязанности между заместителями генерального директора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4.31.6. Принимает решения по иным отнесенным к компетенции генерального директора Фонда вопросам, за исключением вопросов, </w:t>
      </w:r>
      <w:proofErr w:type="gramStart"/>
      <w:r>
        <w:rPr>
          <w:rFonts w:ascii="Calibri" w:hAnsi="Calibri" w:cs="Calibri"/>
        </w:rPr>
        <w:t>отнесенных</w:t>
      </w:r>
      <w:proofErr w:type="gramEnd"/>
      <w:r>
        <w:rPr>
          <w:rFonts w:ascii="Calibri" w:hAnsi="Calibri" w:cs="Calibri"/>
        </w:rPr>
        <w:t xml:space="preserve"> к компетенции учредителя, Попечительского совета или Правления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4.31.7. Обеспечивает условия для работы Попечительского совета и Правления Фонда, организует реализацию мероприятий, утвержденных Попечительским советом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4.31.8. Имеет право первой подписи финансовых документов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4.31.9. Открывает расчетные и иные счета в банках;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4.31.10. Выдает доверенности от имени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4.31.11. Заключает с органом местного самоуправления договор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случае принятия Правлением Фонда решения о передаче указанных функций органу местного самоуправления;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4.31.12. </w:t>
      </w:r>
      <w:proofErr w:type="gramStart"/>
      <w:r>
        <w:rPr>
          <w:rFonts w:ascii="Calibri" w:hAnsi="Calibri" w:cs="Calibri"/>
        </w:rPr>
        <w:t>Присутствует на любых заседаниях Попечительского совета Фонда и выступает</w:t>
      </w:r>
      <w:proofErr w:type="gramEnd"/>
      <w:r>
        <w:rPr>
          <w:rFonts w:ascii="Calibri" w:hAnsi="Calibri" w:cs="Calibri"/>
        </w:rPr>
        <w:t xml:space="preserve"> по всем вопросам, включенным в повестку дня заседания Попечительского совета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4.31.13. Совершает любые другие действия, необходимые для обеспечения деятельности Фонда, за исключением тех, которые относятся к исключительной компетенции Попечительского совета или Правления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4.32. Генеральный директор Фонда несет перед Попечительским советом и Правлением Фонда ответственность за выполнение решений, принятых Попечительским советом и Правлением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4.33. Трудовой договор, заключаемый с генеральным директором Фонда, подписывается должностным лицом, уполномоченным учредителем на заключение такого трудового договора в соответствии с распределением обязанностей между Губернатором Новгородской области, первыми заместителями Губернатора Новгородской области, заместителями Губернатора Новгородской области.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Взаимодействие Фонда с собственниками помещений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 органами государственной власти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области, органами местного самоуправления</w:t>
      </w: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иными организациями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Взаимодействие Фонда с собственниками помещений в многоквартирных домах при осуществлении последними функций по планированию и организации капитального ремонта </w:t>
      </w:r>
      <w:r>
        <w:rPr>
          <w:rFonts w:ascii="Calibri" w:hAnsi="Calibri" w:cs="Calibri"/>
        </w:rPr>
        <w:lastRenderedPageBreak/>
        <w:t xml:space="preserve">общего имущества в многоквартирных домах осуществляется в соответствии с договором на оказание услуг и (или) выполнение работ по проведению капитального ремонта общего имущества в многоквартирном доме, заключаемым Фондом и собственником помещения на основании </w:t>
      </w:r>
      <w:hyperlink r:id="rId10" w:history="1">
        <w:r>
          <w:rPr>
            <w:rFonts w:ascii="Calibri" w:hAnsi="Calibri" w:cs="Calibri"/>
            <w:color w:val="0000FF"/>
          </w:rPr>
          <w:t>статьи 181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Для конкретизации и уточнения порядка взаимодействия, в том числе установления сроков принятия решений, требуемых от Фонда, Попечительским советом Фонда разрабатывается соответствующий регламент взаимодействия, который в течение 5 рабочих дней со дня утверждения размещается на сайте Фонда в информационно-телекоммуникационной сети "Интернет".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Порядок взаимодействия Фонда с органами государственной власти Новгородской области и органами местного самоуправления, а также иными организациями в случаях, когда такое взаимодействие предусмотрено Жилищным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нормативными правовыми актами, определяется отдельным регламентом взаимодействия, утвержденным Попечительским советом Фонда и размещенным в течение 5 рабочих дней на сайте Фонда в информационно-телекоммуникационной сети "Интернет".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Контроль, отчет и аудит деятельности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Контроль деятельности Фонда осуществляется в установленном законодательством порядке по следующим основным направлениям: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6.1.1. Осуществление деятельности Фондом как некоммерческой организацией;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6.1.2. Осуществление деятельности Фондом в области, являющейся предметом государственного жилищного надзора;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6.1.3. Осуществление деятельности Фондом в сфере формирования фонда капитального ремонта, планирования и проведения капитального ремонта.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Контроль деятельности Фонда осуществляется также по иным сферам его деятельности как юридического лица в порядке, установленном законодательством.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186</w:t>
        </w:r>
      </w:hyperlink>
      <w:r>
        <w:rPr>
          <w:rFonts w:ascii="Calibri" w:hAnsi="Calibri" w:cs="Calibri"/>
        </w:rPr>
        <w:t xml:space="preserve"> Жилищного кодекса Российской Федерации территориальный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Фондом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счете, счетах Фонда;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6.3.2. Направляет Фонду представления и (или) предписания об устранении выявленных нарушений требований законодательства Российской Федерации.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Годовая бухгалтерская (финансовая) отчетность Фонда подлежит обязательному аудиту, проводимому аудиторской организацией (аудитором), отбираемой на конкурсной основе.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6.5. Принятие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дита, утверждение договора с аудиторской организацией (аудитором) осуществляются в порядке, утверждаемом постановлением Правительства Новгородской области.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</w:t>
      </w:r>
      <w:proofErr w:type="gramStart"/>
      <w:r>
        <w:rPr>
          <w:rFonts w:ascii="Calibri" w:hAnsi="Calibri" w:cs="Calibri"/>
        </w:rPr>
        <w:t>Фонд не позднее чем через 5 дней со дня представления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</w:t>
      </w:r>
      <w:proofErr w:type="gramEnd"/>
      <w:r>
        <w:rPr>
          <w:rFonts w:ascii="Calibri" w:hAnsi="Calibri" w:cs="Calibri"/>
        </w:rPr>
        <w:t xml:space="preserve">) и жилищно-коммунального хозяйства, а также иным контролирующим органам в </w:t>
      </w:r>
      <w:r>
        <w:rPr>
          <w:rFonts w:ascii="Calibri" w:hAnsi="Calibri" w:cs="Calibri"/>
        </w:rPr>
        <w:lastRenderedPageBreak/>
        <w:t>случаях, установленных законодательством.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6.7. Годовой отчет Фонда и аудиторское заключение размещаются на сайте Фонда в информационно-телекоммуникационной сети "Интернет" с учетом требований законодательства о государственной тайне, коммерческой тайне в порядке и сроки, установленные законодательством.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Ликвидация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Фонд может быть ликвидирован в порядке, установленном законодательством Российской Федерации.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proofErr w:type="gramStart"/>
      <w:r>
        <w:rPr>
          <w:rFonts w:ascii="Calibri" w:hAnsi="Calibri" w:cs="Calibri"/>
        </w:rPr>
        <w:t>Ликвидация Фонда считается завершенной, а Фонд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В случае ликвидации Фонда его имущество, оставшееся после удовлетворения требований кредиторов, направляется на цели, предусмотренные в пункте 2.2 настоящего Устава.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Порядок внесения изменений в Устав Фонда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Изменения в настоящий Устав вносятся по решению учредителя Фонда.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Фонд </w:t>
      </w:r>
      <w:proofErr w:type="gramStart"/>
      <w:r>
        <w:rPr>
          <w:rFonts w:ascii="Calibri" w:hAnsi="Calibri" w:cs="Calibri"/>
        </w:rPr>
        <w:t>готовит проект изменений в настоящий Устав и направляет</w:t>
      </w:r>
      <w:proofErr w:type="gramEnd"/>
      <w:r>
        <w:rPr>
          <w:rFonts w:ascii="Calibri" w:hAnsi="Calibri" w:cs="Calibri"/>
        </w:rPr>
        <w:t xml:space="preserve"> проект в установленном порядке на рассмотрение учредителя.</w:t>
      </w: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Утвержденные учредителем Фонда изменения в настоящий Устав подлежат государственной регистрации в установленном порядке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290195" w:rsidRDefault="0029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0195" w:rsidRDefault="002901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2355C" w:rsidRDefault="0092355C"/>
    <w:sectPr w:rsidR="0092355C" w:rsidSect="002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0195"/>
    <w:rsid w:val="0027706E"/>
    <w:rsid w:val="00290195"/>
    <w:rsid w:val="004558AB"/>
    <w:rsid w:val="00552696"/>
    <w:rsid w:val="00837E6A"/>
    <w:rsid w:val="009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626F49E2C15AF93B19E272F3A61EEC59B3DP6h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C6952ABEE16C4D5D7E2553498C12410A0C5BA9C20256D39B19EC66A670BD2640DF95AD7DDF94B310597PDh3G" TargetMode="External"/><Relationship Id="rId12" Type="http://schemas.openxmlformats.org/officeDocument/2006/relationships/hyperlink" Target="consultantplus://offline/ref=B39C6952ABEE16C4D5D7E25626F49E2C15AF93B19E272F3A61EEC59B3D6E01852342A01A94PDh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C6952ABEE16C4D5D7E2553498C12410A0C5BA9C22276E3EB19EC66A670BD2640DF95AD7DDF94B31059FPDh0G" TargetMode="External"/><Relationship Id="rId11" Type="http://schemas.openxmlformats.org/officeDocument/2006/relationships/hyperlink" Target="consultantplus://offline/ref=B39C6952ABEE16C4D5D7E25626F49E2C15AF93B19E272F3A61EEC59B3DP6hEG" TargetMode="External"/><Relationship Id="rId5" Type="http://schemas.openxmlformats.org/officeDocument/2006/relationships/hyperlink" Target="consultantplus://offline/ref=B39C6952ABEE16C4D5D7E2553498C12410A0C5BA9C23216B35B19EC66A670BD2640DF95AD7DDF94B310591PDh9G" TargetMode="External"/><Relationship Id="rId10" Type="http://schemas.openxmlformats.org/officeDocument/2006/relationships/hyperlink" Target="consultantplus://offline/ref=B39C6952ABEE16C4D5D7E25626F49E2C15AF93B19E272F3A61EEC59B3D6E01852342A01A97PDh7G" TargetMode="External"/><Relationship Id="rId4" Type="http://schemas.openxmlformats.org/officeDocument/2006/relationships/hyperlink" Target="consultantplus://offline/ref=B39C6952ABEE16C4D5D7E25626F49E2C15AF93B19E272F3A61EEC59B3D6E01852342A01B91PDh1G" TargetMode="External"/><Relationship Id="rId9" Type="http://schemas.openxmlformats.org/officeDocument/2006/relationships/hyperlink" Target="consultantplus://offline/ref=B39C6952ABEE16C4D5D7E25626F49E2C15AF93B19E272F3A61EEC59B3D6E01852342A01A9APDh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4551</Words>
  <Characters>25945</Characters>
  <Application>Microsoft Office Word</Application>
  <DocSecurity>0</DocSecurity>
  <Lines>216</Lines>
  <Paragraphs>60</Paragraphs>
  <ScaleCrop>false</ScaleCrop>
  <Company/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2014-04-07T06:33:00Z</dcterms:created>
  <dcterms:modified xsi:type="dcterms:W3CDTF">2014-04-07T06:33:00Z</dcterms:modified>
</cp:coreProperties>
</file>